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455FB4" w:rsidRDefault="00CD36CF" w:rsidP="00CC1F3B">
      <w:pPr>
        <w:pStyle w:val="TitlePageOrigin"/>
        <w:rPr>
          <w:color w:val="auto"/>
        </w:rPr>
      </w:pPr>
      <w:r w:rsidRPr="00455FB4">
        <w:rPr>
          <w:color w:val="auto"/>
        </w:rPr>
        <w:t>WEST virginia legislature</w:t>
      </w:r>
    </w:p>
    <w:p w14:paraId="446F25A9" w14:textId="4893B6B9" w:rsidR="00CD36CF" w:rsidRPr="00455FB4" w:rsidRDefault="00CD36CF" w:rsidP="00CC1F3B">
      <w:pPr>
        <w:pStyle w:val="TitlePageSession"/>
        <w:rPr>
          <w:color w:val="auto"/>
        </w:rPr>
      </w:pPr>
      <w:r w:rsidRPr="00455FB4">
        <w:rPr>
          <w:color w:val="auto"/>
        </w:rPr>
        <w:t>20</w:t>
      </w:r>
      <w:r w:rsidR="007F29DD" w:rsidRPr="00455FB4">
        <w:rPr>
          <w:color w:val="auto"/>
        </w:rPr>
        <w:t>2</w:t>
      </w:r>
      <w:r w:rsidR="001143CA" w:rsidRPr="00455FB4">
        <w:rPr>
          <w:color w:val="auto"/>
        </w:rPr>
        <w:t>1</w:t>
      </w:r>
      <w:r w:rsidRPr="00455FB4">
        <w:rPr>
          <w:color w:val="auto"/>
        </w:rPr>
        <w:t xml:space="preserve"> regular session</w:t>
      </w:r>
    </w:p>
    <w:p w14:paraId="77049CE2" w14:textId="77777777" w:rsidR="00CD36CF" w:rsidRPr="00455FB4" w:rsidRDefault="0009634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55FB4">
            <w:rPr>
              <w:color w:val="auto"/>
            </w:rPr>
            <w:t>Introduced</w:t>
          </w:r>
        </w:sdtContent>
      </w:sdt>
    </w:p>
    <w:p w14:paraId="070377CD" w14:textId="09671051" w:rsidR="00CD36CF" w:rsidRPr="00455FB4" w:rsidRDefault="0009634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455FB4">
            <w:rPr>
              <w:color w:val="auto"/>
            </w:rPr>
            <w:t>House</w:t>
          </w:r>
        </w:sdtContent>
      </w:sdt>
      <w:r w:rsidR="00303684" w:rsidRPr="00455FB4">
        <w:rPr>
          <w:color w:val="auto"/>
        </w:rPr>
        <w:t xml:space="preserve"> </w:t>
      </w:r>
      <w:r w:rsidR="00CD36CF" w:rsidRPr="00455FB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3245</w:t>
          </w:r>
        </w:sdtContent>
      </w:sdt>
    </w:p>
    <w:p w14:paraId="2B17A3F4" w14:textId="0A270EBB" w:rsidR="00CD36CF" w:rsidRPr="00455FB4" w:rsidRDefault="00CD36CF" w:rsidP="00CC1F3B">
      <w:pPr>
        <w:pStyle w:val="Sponsors"/>
        <w:rPr>
          <w:color w:val="auto"/>
        </w:rPr>
      </w:pPr>
      <w:r w:rsidRPr="00455FB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9515C" w:rsidRPr="00455FB4">
            <w:rPr>
              <w:color w:val="auto"/>
            </w:rPr>
            <w:t>Delegate Hamrick</w:t>
          </w:r>
        </w:sdtContent>
      </w:sdt>
    </w:p>
    <w:p w14:paraId="44F98F1F" w14:textId="0BB4BD98" w:rsidR="00E831B3" w:rsidRPr="00455FB4" w:rsidRDefault="00CD36CF" w:rsidP="00CC1F3B">
      <w:pPr>
        <w:pStyle w:val="References"/>
        <w:rPr>
          <w:color w:val="auto"/>
        </w:rPr>
      </w:pPr>
      <w:r w:rsidRPr="00455FB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96340">
            <w:rPr>
              <w:color w:val="auto"/>
            </w:rPr>
            <w:t>Introduced March 16, 2021; Referred to the Committee on the Judiciary</w:t>
          </w:r>
        </w:sdtContent>
      </w:sdt>
      <w:r w:rsidRPr="00455FB4">
        <w:rPr>
          <w:color w:val="auto"/>
        </w:rPr>
        <w:t>]</w:t>
      </w:r>
    </w:p>
    <w:p w14:paraId="34F47D0B" w14:textId="135A94F6" w:rsidR="00303684" w:rsidRPr="00455FB4" w:rsidRDefault="0000526A" w:rsidP="00CC1F3B">
      <w:pPr>
        <w:pStyle w:val="TitleSection"/>
        <w:rPr>
          <w:color w:val="auto"/>
        </w:rPr>
      </w:pPr>
      <w:r w:rsidRPr="00455FB4">
        <w:rPr>
          <w:color w:val="auto"/>
        </w:rPr>
        <w:lastRenderedPageBreak/>
        <w:t>A BILL</w:t>
      </w:r>
      <w:r w:rsidR="009F55A7" w:rsidRPr="00455FB4">
        <w:rPr>
          <w:color w:val="auto"/>
        </w:rPr>
        <w:t xml:space="preserve"> amend the Code of West Virginia, 1931, as amended, by adding thereto a new article, designated §62-1H-1, </w:t>
      </w:r>
      <w:r w:rsidR="00771F81" w:rsidRPr="00455FB4">
        <w:rPr>
          <w:color w:val="auto"/>
        </w:rPr>
        <w:t>§62-1H-2, §62-1H-3</w:t>
      </w:r>
      <w:r w:rsidR="00673ECC" w:rsidRPr="00455FB4">
        <w:rPr>
          <w:color w:val="auto"/>
        </w:rPr>
        <w:t>, §62-1H-4, and §62-1H-5,</w:t>
      </w:r>
      <w:r w:rsidR="009F55A7" w:rsidRPr="00455FB4">
        <w:rPr>
          <w:color w:val="auto"/>
        </w:rPr>
        <w:t xml:space="preserve"> all relating to creating the Protection of All Property from Warrantless Searches Act; </w:t>
      </w:r>
      <w:r w:rsidR="00673ECC" w:rsidRPr="00455FB4">
        <w:rPr>
          <w:color w:val="auto"/>
        </w:rPr>
        <w:t>providing a short title, legislative findings, and definitions; stating conditions for entry to homes or on land; defining illegal searches; and right to sue for damages.</w:t>
      </w:r>
    </w:p>
    <w:p w14:paraId="226DCE3D" w14:textId="77777777" w:rsidR="00303684" w:rsidRPr="00455FB4" w:rsidRDefault="00303684" w:rsidP="00CC1F3B">
      <w:pPr>
        <w:pStyle w:val="EnactingClause"/>
        <w:rPr>
          <w:color w:val="auto"/>
        </w:rPr>
        <w:sectPr w:rsidR="00303684" w:rsidRPr="00455FB4" w:rsidSect="00AE2E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55FB4">
        <w:rPr>
          <w:color w:val="auto"/>
        </w:rPr>
        <w:t>Be it enacted by the Legislature of West Virginia:</w:t>
      </w:r>
    </w:p>
    <w:p w14:paraId="042C1E02" w14:textId="71847C43" w:rsidR="00FD512F" w:rsidRPr="00455FB4" w:rsidRDefault="00FD512F" w:rsidP="00FD512F">
      <w:pPr>
        <w:pStyle w:val="ArticleHeading"/>
        <w:rPr>
          <w:color w:val="auto"/>
          <w:u w:val="single"/>
        </w:rPr>
      </w:pPr>
      <w:r w:rsidRPr="00455FB4">
        <w:rPr>
          <w:color w:val="auto"/>
          <w:u w:val="single"/>
        </w:rPr>
        <w:t>Article 1H. The Protection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of All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Property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from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Warrantless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Searches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Act.</w:t>
      </w:r>
    </w:p>
    <w:p w14:paraId="5C9C81C5" w14:textId="1F972326" w:rsidR="009F55A7" w:rsidRPr="00455FB4" w:rsidRDefault="009F55A7" w:rsidP="00FD512F">
      <w:pPr>
        <w:pStyle w:val="SectionHeading"/>
        <w:rPr>
          <w:color w:val="auto"/>
          <w:u w:val="single"/>
        </w:rPr>
      </w:pPr>
      <w:r w:rsidRPr="00455FB4">
        <w:rPr>
          <w:color w:val="auto"/>
          <w:u w:val="single"/>
        </w:rPr>
        <w:t>§62-1H-1. Short title.</w:t>
      </w:r>
    </w:p>
    <w:p w14:paraId="698DB953" w14:textId="50A21A48" w:rsidR="008736AA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>This article may be cited as “The Protection of All Property from Warrantless Searches Act.”</w:t>
      </w:r>
    </w:p>
    <w:p w14:paraId="321ED59C" w14:textId="77777777" w:rsidR="00FD512F" w:rsidRPr="00455FB4" w:rsidRDefault="009F55A7" w:rsidP="00FD512F">
      <w:pPr>
        <w:pStyle w:val="SectionHeading"/>
        <w:rPr>
          <w:color w:val="auto"/>
          <w:u w:val="single"/>
        </w:rPr>
        <w:sectPr w:rsidR="00FD512F" w:rsidRPr="00455FB4" w:rsidSect="00AE2E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5FB4">
        <w:rPr>
          <w:color w:val="auto"/>
          <w:u w:val="single"/>
        </w:rPr>
        <w:t>§62-1H-2. Legislative findings.</w:t>
      </w:r>
    </w:p>
    <w:p w14:paraId="0070283C" w14:textId="6C5DCCED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>The Legislature finds:</w:t>
      </w:r>
    </w:p>
    <w:p w14:paraId="56F09E99" w14:textId="4560E5FD" w:rsidR="009F55A7" w:rsidRPr="00455FB4" w:rsidRDefault="009F55A7" w:rsidP="00FA56B3">
      <w:pPr>
        <w:pStyle w:val="SectionBody"/>
        <w:rPr>
          <w:color w:val="auto"/>
          <w:sz w:val="23"/>
          <w:u w:val="single"/>
        </w:rPr>
      </w:pPr>
      <w:r w:rsidRPr="00455FB4">
        <w:rPr>
          <w:color w:val="auto"/>
          <w:u w:val="single"/>
        </w:rPr>
        <w:t xml:space="preserve">(a) </w:t>
      </w:r>
      <w:r w:rsidRPr="00455FB4">
        <w:rPr>
          <w:color w:val="auto"/>
          <w:sz w:val="23"/>
          <w:u w:val="single"/>
        </w:rPr>
        <w:t xml:space="preserve">The people of this </w:t>
      </w:r>
      <w:r w:rsidR="00771F81" w:rsidRPr="00455FB4">
        <w:rPr>
          <w:color w:val="auto"/>
          <w:sz w:val="23"/>
          <w:u w:val="single"/>
        </w:rPr>
        <w:t>s</w:t>
      </w:r>
      <w:r w:rsidRPr="00455FB4">
        <w:rPr>
          <w:color w:val="auto"/>
          <w:sz w:val="23"/>
          <w:u w:val="single"/>
        </w:rPr>
        <w:t>tate have a right to be free from physical intrusions on their private</w:t>
      </w:r>
      <w:r w:rsidR="00B97EEE" w:rsidRPr="00455FB4">
        <w:rPr>
          <w:color w:val="auto"/>
          <w:sz w:val="23"/>
          <w:u w:val="single"/>
        </w:rPr>
        <w:t xml:space="preserve"> </w:t>
      </w:r>
      <w:r w:rsidRPr="00455FB4">
        <w:rPr>
          <w:color w:val="auto"/>
          <w:spacing w:val="-55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property.</w:t>
      </w:r>
    </w:p>
    <w:p w14:paraId="1FC0070B" w14:textId="35EFC25F" w:rsidR="009F55A7" w:rsidRPr="00455FB4" w:rsidRDefault="009F55A7" w:rsidP="00FA56B3">
      <w:pPr>
        <w:pStyle w:val="SectionBody"/>
        <w:rPr>
          <w:color w:val="auto"/>
          <w:sz w:val="23"/>
          <w:u w:val="single"/>
        </w:rPr>
      </w:pPr>
      <w:r w:rsidRPr="00455FB4">
        <w:rPr>
          <w:color w:val="auto"/>
          <w:sz w:val="23"/>
          <w:u w:val="single"/>
        </w:rPr>
        <w:t xml:space="preserve">(b) The people of this </w:t>
      </w:r>
      <w:r w:rsidR="00771F81" w:rsidRPr="00455FB4">
        <w:rPr>
          <w:color w:val="auto"/>
          <w:sz w:val="23"/>
          <w:u w:val="single"/>
        </w:rPr>
        <w:t>state</w:t>
      </w:r>
      <w:r w:rsidRPr="00455FB4">
        <w:rPr>
          <w:color w:val="auto"/>
          <w:sz w:val="23"/>
          <w:u w:val="single"/>
        </w:rPr>
        <w:t xml:space="preserve"> have a reasonable expectation of privacy in their homes and</w:t>
      </w:r>
      <w:r w:rsidR="00751271" w:rsidRPr="00455FB4">
        <w:rPr>
          <w:color w:val="auto"/>
          <w:sz w:val="23"/>
          <w:u w:val="single"/>
        </w:rPr>
        <w:t xml:space="preserve"> </w:t>
      </w:r>
      <w:r w:rsidRPr="00455FB4">
        <w:rPr>
          <w:color w:val="auto"/>
          <w:spacing w:val="-55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property,</w:t>
      </w:r>
      <w:r w:rsidRPr="00455FB4">
        <w:rPr>
          <w:color w:val="auto"/>
          <w:spacing w:val="-1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both real</w:t>
      </w:r>
      <w:r w:rsidRPr="00455FB4">
        <w:rPr>
          <w:color w:val="auto"/>
          <w:spacing w:val="-2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and personal.</w:t>
      </w:r>
    </w:p>
    <w:p w14:paraId="272A4F21" w14:textId="596DD90A" w:rsidR="009F55A7" w:rsidRPr="00455FB4" w:rsidRDefault="009F55A7" w:rsidP="00FA56B3">
      <w:pPr>
        <w:pStyle w:val="SectionBody"/>
        <w:rPr>
          <w:color w:val="auto"/>
          <w:u w:val="single"/>
        </w:rPr>
      </w:pPr>
      <w:r w:rsidRPr="00455FB4">
        <w:rPr>
          <w:color w:val="auto"/>
          <w:sz w:val="23"/>
          <w:u w:val="single"/>
        </w:rPr>
        <w:t xml:space="preserve">(c) This </w:t>
      </w:r>
      <w:r w:rsidR="00771F81" w:rsidRPr="00455FB4">
        <w:rPr>
          <w:color w:val="auto"/>
          <w:sz w:val="23"/>
          <w:u w:val="single"/>
        </w:rPr>
        <w:t>state</w:t>
      </w:r>
      <w:r w:rsidRPr="00455FB4">
        <w:rPr>
          <w:color w:val="auto"/>
          <w:sz w:val="23"/>
          <w:u w:val="single"/>
        </w:rPr>
        <w:t xml:space="preserve"> should protect its residents’ homes and property, both real and personal, </w:t>
      </w:r>
      <w:r w:rsidR="00BC3015" w:rsidRPr="00455FB4">
        <w:rPr>
          <w:color w:val="auto"/>
          <w:sz w:val="23"/>
          <w:u w:val="single"/>
        </w:rPr>
        <w:t xml:space="preserve">from warrantless </w:t>
      </w:r>
      <w:r w:rsidRPr="00455FB4">
        <w:rPr>
          <w:color w:val="auto"/>
          <w:sz w:val="23"/>
          <w:u w:val="single"/>
        </w:rPr>
        <w:t>and otherwise</w:t>
      </w:r>
      <w:r w:rsidRPr="00455FB4">
        <w:rPr>
          <w:color w:val="auto"/>
          <w:spacing w:val="1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illegal</w:t>
      </w:r>
      <w:r w:rsidRPr="00455FB4">
        <w:rPr>
          <w:color w:val="auto"/>
          <w:spacing w:val="-3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searches</w:t>
      </w:r>
      <w:r w:rsidRPr="00455FB4">
        <w:rPr>
          <w:color w:val="auto"/>
          <w:spacing w:val="-1"/>
          <w:sz w:val="23"/>
          <w:u w:val="single"/>
        </w:rPr>
        <w:t xml:space="preserve"> </w:t>
      </w:r>
      <w:r w:rsidRPr="00455FB4">
        <w:rPr>
          <w:color w:val="auto"/>
          <w:sz w:val="23"/>
          <w:u w:val="single"/>
        </w:rPr>
        <w:t>and seizures.</w:t>
      </w:r>
    </w:p>
    <w:p w14:paraId="054D8C42" w14:textId="77777777" w:rsidR="00FD512F" w:rsidRPr="00455FB4" w:rsidRDefault="009F55A7" w:rsidP="00FD512F">
      <w:pPr>
        <w:pStyle w:val="SectionHeading"/>
        <w:rPr>
          <w:color w:val="auto"/>
          <w:u w:val="single"/>
        </w:rPr>
        <w:sectPr w:rsidR="00FD512F" w:rsidRPr="00455FB4" w:rsidSect="00AE2E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5FB4">
        <w:rPr>
          <w:color w:val="auto"/>
          <w:u w:val="single"/>
        </w:rPr>
        <w:t>§62-1H-3. Definitions.</w:t>
      </w:r>
    </w:p>
    <w:p w14:paraId="5F5B7027" w14:textId="1D6D5CF0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>For the purposes of this article;</w:t>
      </w:r>
    </w:p>
    <w:p w14:paraId="11947780" w14:textId="6D8EDF41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(a) </w:t>
      </w:r>
      <w:r w:rsidR="008B2508" w:rsidRPr="00455FB4">
        <w:rPr>
          <w:color w:val="auto"/>
          <w:u w:val="single"/>
        </w:rPr>
        <w:t>“</w:t>
      </w:r>
      <w:r w:rsidRPr="00455FB4">
        <w:rPr>
          <w:color w:val="auto"/>
          <w:u w:val="single"/>
        </w:rPr>
        <w:t>Government agent” means any local, state, or federal official who is employed or contracted</w:t>
      </w:r>
      <w:r w:rsidR="00E5236A" w:rsidRPr="00455FB4">
        <w:rPr>
          <w:color w:val="auto"/>
          <w:u w:val="single"/>
        </w:rPr>
        <w:t xml:space="preserve"> </w:t>
      </w:r>
      <w:r w:rsidRPr="00455FB4">
        <w:rPr>
          <w:color w:val="auto"/>
          <w:u w:val="single"/>
        </w:rPr>
        <w:t>by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government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in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this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state,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including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any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peace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officer, inspector,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and</w:t>
      </w:r>
      <w:r w:rsidRPr="00455FB4">
        <w:rPr>
          <w:color w:val="auto"/>
          <w:spacing w:val="-4"/>
          <w:u w:val="single"/>
        </w:rPr>
        <w:t xml:space="preserve"> </w:t>
      </w:r>
      <w:r w:rsidRPr="00455FB4">
        <w:rPr>
          <w:color w:val="auto"/>
          <w:u w:val="single"/>
        </w:rPr>
        <w:t>wildlife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official.</w:t>
      </w:r>
    </w:p>
    <w:p w14:paraId="66D54F3F" w14:textId="5F6AF361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(b) “Home” means any private residence that is owned, leased, </w:t>
      </w:r>
      <w:r w:rsidR="00771F81" w:rsidRPr="00455FB4">
        <w:rPr>
          <w:color w:val="auto"/>
          <w:u w:val="single"/>
        </w:rPr>
        <w:t>used,</w:t>
      </w:r>
      <w:r w:rsidRPr="00455FB4">
        <w:rPr>
          <w:color w:val="auto"/>
          <w:u w:val="single"/>
        </w:rPr>
        <w:t xml:space="preserve"> or occupied. It </w:t>
      </w:r>
      <w:r w:rsidR="00BC3015" w:rsidRPr="00455FB4">
        <w:rPr>
          <w:color w:val="auto"/>
          <w:u w:val="single"/>
        </w:rPr>
        <w:t xml:space="preserve">includes private </w:t>
      </w:r>
      <w:r w:rsidRPr="00455FB4">
        <w:rPr>
          <w:color w:val="auto"/>
          <w:u w:val="single"/>
        </w:rPr>
        <w:t>land on which the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residence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is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located.</w:t>
      </w:r>
    </w:p>
    <w:p w14:paraId="6B5656E1" w14:textId="492F4E57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(c) “Private land” means land that is owned, leased, used, or occupied by a natural person or </w:t>
      </w:r>
      <w:r w:rsidR="00BC3015" w:rsidRPr="00455FB4">
        <w:rPr>
          <w:color w:val="auto"/>
          <w:u w:val="single"/>
        </w:rPr>
        <w:t>an</w:t>
      </w:r>
      <w:r w:rsidRPr="00455FB4">
        <w:rPr>
          <w:color w:val="auto"/>
          <w:u w:val="single"/>
        </w:rPr>
        <w:t>on-government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entity.</w:t>
      </w:r>
    </w:p>
    <w:p w14:paraId="13FAA595" w14:textId="6B8F337B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>(d) “Probable cause” means the presence of facts and circumstances within the government</w:t>
      </w:r>
      <w:r w:rsidRPr="00455FB4">
        <w:rPr>
          <w:color w:val="auto"/>
          <w:spacing w:val="1"/>
          <w:u w:val="single"/>
        </w:rPr>
        <w:t xml:space="preserve"> </w:t>
      </w:r>
      <w:r w:rsidRPr="00455FB4">
        <w:rPr>
          <w:color w:val="auto"/>
          <w:u w:val="single"/>
        </w:rPr>
        <w:t>agent’s knowledge that would warrant a person of reasonable caution to believe that an</w:t>
      </w:r>
      <w:r w:rsidRPr="00455FB4">
        <w:rPr>
          <w:color w:val="auto"/>
          <w:spacing w:val="1"/>
          <w:u w:val="single"/>
        </w:rPr>
        <w:t xml:space="preserve"> </w:t>
      </w:r>
      <w:r w:rsidRPr="00455FB4">
        <w:rPr>
          <w:color w:val="auto"/>
          <w:u w:val="single"/>
        </w:rPr>
        <w:t>offense has been or is being committed. The possession, discharge, or use of one or more</w:t>
      </w:r>
      <w:r w:rsidRPr="00455FB4">
        <w:rPr>
          <w:color w:val="auto"/>
          <w:spacing w:val="1"/>
          <w:u w:val="single"/>
        </w:rPr>
        <w:t xml:space="preserve"> </w:t>
      </w:r>
      <w:r w:rsidRPr="00455FB4">
        <w:rPr>
          <w:color w:val="auto"/>
          <w:u w:val="single"/>
        </w:rPr>
        <w:t>items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that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are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legal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to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possess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does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not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constitute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probable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cause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for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a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government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agent</w:t>
      </w:r>
      <w:r w:rsidRPr="00455FB4">
        <w:rPr>
          <w:color w:val="auto"/>
          <w:spacing w:val="-4"/>
          <w:u w:val="single"/>
        </w:rPr>
        <w:t xml:space="preserve"> </w:t>
      </w:r>
      <w:r w:rsidR="00BC3015" w:rsidRPr="00455FB4">
        <w:rPr>
          <w:color w:val="auto"/>
          <w:spacing w:val="-4"/>
          <w:u w:val="single"/>
        </w:rPr>
        <w:t xml:space="preserve">to enter </w:t>
      </w:r>
      <w:r w:rsidRPr="00455FB4">
        <w:rPr>
          <w:color w:val="auto"/>
          <w:u w:val="single"/>
        </w:rPr>
        <w:t>a home or private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land.</w:t>
      </w:r>
    </w:p>
    <w:p w14:paraId="02F9A7AA" w14:textId="7440E3A9" w:rsidR="009F55A7" w:rsidRPr="00455FB4" w:rsidRDefault="009F55A7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>(e) “Search warrant” means a warrant that is supported by individualized probable cause an</w:t>
      </w:r>
      <w:r w:rsidR="00BC3015" w:rsidRPr="00455FB4">
        <w:rPr>
          <w:color w:val="auto"/>
          <w:u w:val="single"/>
        </w:rPr>
        <w:t>d executed</w:t>
      </w:r>
      <w:r w:rsidRPr="00455FB4">
        <w:rPr>
          <w:color w:val="auto"/>
          <w:spacing w:val="-4"/>
          <w:u w:val="single"/>
        </w:rPr>
        <w:t xml:space="preserve"> </w:t>
      </w:r>
      <w:r w:rsidRPr="00455FB4">
        <w:rPr>
          <w:color w:val="auto"/>
          <w:u w:val="single"/>
        </w:rPr>
        <w:t>by a</w:t>
      </w:r>
      <w:r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u w:val="single"/>
        </w:rPr>
        <w:t>magistrate or</w:t>
      </w:r>
      <w:r w:rsidRPr="00455FB4">
        <w:rPr>
          <w:color w:val="auto"/>
          <w:spacing w:val="3"/>
          <w:u w:val="single"/>
        </w:rPr>
        <w:t xml:space="preserve"> </w:t>
      </w:r>
      <w:r w:rsidRPr="00455FB4">
        <w:rPr>
          <w:color w:val="auto"/>
          <w:u w:val="single"/>
        </w:rPr>
        <w:t>judge.</w:t>
      </w:r>
    </w:p>
    <w:p w14:paraId="2580C44B" w14:textId="05B94570" w:rsidR="00FD512F" w:rsidRPr="00455FB4" w:rsidRDefault="009F55A7" w:rsidP="00FD512F">
      <w:pPr>
        <w:pStyle w:val="SectionHeading"/>
        <w:rPr>
          <w:color w:val="auto"/>
          <w:u w:val="single"/>
        </w:rPr>
        <w:sectPr w:rsidR="00FD512F" w:rsidRPr="00455FB4" w:rsidSect="00AE2E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55FB4">
        <w:rPr>
          <w:color w:val="auto"/>
          <w:u w:val="single"/>
        </w:rPr>
        <w:t>§62-1H-4. Conditions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for</w:t>
      </w:r>
      <w:r w:rsidRPr="00455FB4">
        <w:rPr>
          <w:color w:val="auto"/>
          <w:spacing w:val="-3"/>
          <w:u w:val="single"/>
        </w:rPr>
        <w:t xml:space="preserve"> </w:t>
      </w:r>
      <w:r w:rsidR="00673ECC" w:rsidRPr="00455FB4">
        <w:rPr>
          <w:color w:val="auto"/>
          <w:spacing w:val="-3"/>
          <w:u w:val="single"/>
        </w:rPr>
        <w:t>g</w:t>
      </w:r>
      <w:r w:rsidRPr="00455FB4">
        <w:rPr>
          <w:color w:val="auto"/>
          <w:u w:val="single"/>
        </w:rPr>
        <w:t>overnment to</w:t>
      </w:r>
      <w:r w:rsidRPr="00455FB4">
        <w:rPr>
          <w:color w:val="auto"/>
          <w:spacing w:val="-1"/>
          <w:u w:val="single"/>
        </w:rPr>
        <w:t xml:space="preserve"> </w:t>
      </w:r>
      <w:r w:rsidR="00673ECC" w:rsidRPr="00455FB4">
        <w:rPr>
          <w:color w:val="auto"/>
          <w:spacing w:val="-1"/>
          <w:u w:val="single"/>
        </w:rPr>
        <w:t>e</w:t>
      </w:r>
      <w:r w:rsidRPr="00455FB4">
        <w:rPr>
          <w:color w:val="auto"/>
          <w:u w:val="single"/>
        </w:rPr>
        <w:t>nter</w:t>
      </w:r>
      <w:r w:rsidRPr="00455FB4">
        <w:rPr>
          <w:color w:val="auto"/>
          <w:spacing w:val="2"/>
          <w:u w:val="single"/>
        </w:rPr>
        <w:t xml:space="preserve"> </w:t>
      </w:r>
      <w:r w:rsidR="00673ECC" w:rsidRPr="00455FB4">
        <w:rPr>
          <w:color w:val="auto"/>
          <w:spacing w:val="2"/>
          <w:u w:val="single"/>
        </w:rPr>
        <w:t>h</w:t>
      </w:r>
      <w:r w:rsidRPr="00455FB4">
        <w:rPr>
          <w:color w:val="auto"/>
          <w:u w:val="single"/>
        </w:rPr>
        <w:t>omes</w:t>
      </w:r>
      <w:r w:rsidRPr="00455FB4">
        <w:rPr>
          <w:color w:val="auto"/>
          <w:spacing w:val="-1"/>
          <w:u w:val="single"/>
        </w:rPr>
        <w:t xml:space="preserve"> </w:t>
      </w:r>
      <w:r w:rsidRPr="00455FB4">
        <w:rPr>
          <w:color w:val="auto"/>
          <w:u w:val="single"/>
        </w:rPr>
        <w:t>and</w:t>
      </w:r>
      <w:r w:rsidRPr="00455FB4">
        <w:rPr>
          <w:color w:val="auto"/>
          <w:spacing w:val="-2"/>
          <w:u w:val="single"/>
        </w:rPr>
        <w:t xml:space="preserve"> </w:t>
      </w:r>
      <w:r w:rsidR="00673ECC" w:rsidRPr="00455FB4">
        <w:rPr>
          <w:color w:val="auto"/>
          <w:spacing w:val="-2"/>
          <w:u w:val="single"/>
        </w:rPr>
        <w:t>p</w:t>
      </w:r>
      <w:r w:rsidRPr="00455FB4">
        <w:rPr>
          <w:color w:val="auto"/>
          <w:u w:val="single"/>
        </w:rPr>
        <w:t>rivate</w:t>
      </w:r>
      <w:r w:rsidRPr="00455FB4">
        <w:rPr>
          <w:color w:val="auto"/>
          <w:spacing w:val="2"/>
          <w:u w:val="single"/>
        </w:rPr>
        <w:t xml:space="preserve"> </w:t>
      </w:r>
      <w:r w:rsidRPr="00455FB4">
        <w:rPr>
          <w:color w:val="auto"/>
          <w:u w:val="single"/>
        </w:rPr>
        <w:t>Land</w:t>
      </w:r>
      <w:r w:rsidR="00EC6C72" w:rsidRPr="00455FB4">
        <w:rPr>
          <w:color w:val="auto"/>
          <w:u w:val="single"/>
        </w:rPr>
        <w:t>.</w:t>
      </w:r>
    </w:p>
    <w:p w14:paraId="00FE5027" w14:textId="17826492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(a) </w:t>
      </w:r>
      <w:r w:rsidR="00EF5B9A" w:rsidRPr="00455FB4">
        <w:rPr>
          <w:color w:val="auto"/>
          <w:u w:val="single"/>
        </w:rPr>
        <w:t>No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government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agent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771F81" w:rsidRPr="00455FB4">
        <w:rPr>
          <w:color w:val="auto"/>
          <w:spacing w:val="-1"/>
          <w:u w:val="single"/>
        </w:rPr>
        <w:t>may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enter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a</w:t>
      </w:r>
      <w:r w:rsidR="00EF5B9A" w:rsidRPr="00455FB4">
        <w:rPr>
          <w:color w:val="auto"/>
          <w:spacing w:val="3"/>
          <w:u w:val="single"/>
        </w:rPr>
        <w:t xml:space="preserve"> </w:t>
      </w:r>
      <w:r w:rsidR="00EF5B9A" w:rsidRPr="00455FB4">
        <w:rPr>
          <w:color w:val="auto"/>
          <w:u w:val="single"/>
        </w:rPr>
        <w:t>home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private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land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without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a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search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warrant</w:t>
      </w:r>
      <w:r w:rsidR="00EF5B9A" w:rsidRPr="00455FB4">
        <w:rPr>
          <w:color w:val="auto"/>
          <w:spacing w:val="2"/>
          <w:u w:val="single"/>
        </w:rPr>
        <w:t xml:space="preserve"> </w:t>
      </w:r>
      <w:r w:rsidR="00EF5B9A" w:rsidRPr="00455FB4">
        <w:rPr>
          <w:color w:val="auto"/>
          <w:u w:val="single"/>
        </w:rPr>
        <w:t>except:</w:t>
      </w:r>
    </w:p>
    <w:p w14:paraId="68CB2B6D" w14:textId="72FAEB5E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(1) </w:t>
      </w:r>
      <w:r w:rsidR="00EF5B9A" w:rsidRPr="00455FB4">
        <w:rPr>
          <w:color w:val="auto"/>
          <w:u w:val="single"/>
        </w:rPr>
        <w:t>After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receiving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permission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of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property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owner,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lessee,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occupant;</w:t>
      </w:r>
    </w:p>
    <w:p w14:paraId="12B7F28B" w14:textId="55F61D31" w:rsidR="008248AB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(2) </w:t>
      </w:r>
      <w:r w:rsidR="00EF5B9A" w:rsidRPr="00455FB4">
        <w:rPr>
          <w:color w:val="auto"/>
          <w:u w:val="single"/>
        </w:rPr>
        <w:t xml:space="preserve">To respond to a life-threatening emergency or another immediate threat to </w:t>
      </w:r>
      <w:r w:rsidR="00927AE4" w:rsidRPr="00455FB4">
        <w:rPr>
          <w:color w:val="auto"/>
          <w:u w:val="single"/>
        </w:rPr>
        <w:t>public safety that was either reported to the agent or the agent personally observed:</w:t>
      </w:r>
    </w:p>
    <w:p w14:paraId="59BE2DF1" w14:textId="1008FB67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(3) </w:t>
      </w:r>
      <w:r w:rsidR="00EF5B9A" w:rsidRPr="00455FB4">
        <w:rPr>
          <w:color w:val="auto"/>
          <w:u w:val="single"/>
        </w:rPr>
        <w:t>To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prevent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imminent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unlawful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killing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of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wildlife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destruction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of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evidence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BC3015" w:rsidRPr="00455FB4">
        <w:rPr>
          <w:color w:val="auto"/>
          <w:u w:val="single"/>
        </w:rPr>
        <w:t>of such</w:t>
      </w:r>
      <w:r w:rsidR="00EF5B9A" w:rsidRPr="00455FB4">
        <w:rPr>
          <w:color w:val="auto"/>
          <w:u w:val="single"/>
        </w:rPr>
        <w:t xml:space="preserve"> unlawful killing where the agent has probable cause to believe either is about</w:t>
      </w:r>
      <w:r w:rsidR="00BC3015" w:rsidRPr="00455FB4">
        <w:rPr>
          <w:color w:val="auto"/>
          <w:u w:val="single"/>
        </w:rPr>
        <w:t xml:space="preserve"> to occur</w:t>
      </w:r>
      <w:r w:rsidR="00EF5B9A" w:rsidRPr="00455FB4">
        <w:rPr>
          <w:color w:val="auto"/>
          <w:u w:val="single"/>
        </w:rPr>
        <w:t>; or</w:t>
      </w:r>
    </w:p>
    <w:p w14:paraId="35A609A0" w14:textId="5255C8BA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(4) </w:t>
      </w:r>
      <w:r w:rsidR="00EF5B9A" w:rsidRPr="00455FB4">
        <w:rPr>
          <w:color w:val="auto"/>
          <w:u w:val="single"/>
        </w:rPr>
        <w:t>To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dispatch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crippled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distressed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wildlife</w:t>
      </w:r>
      <w:r w:rsidR="00EF5B9A" w:rsidRPr="00455FB4">
        <w:rPr>
          <w:color w:val="auto"/>
          <w:spacing w:val="5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agent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has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personally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observed.</w:t>
      </w:r>
    </w:p>
    <w:p w14:paraId="56EFAF8B" w14:textId="72D57AAB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(b) </w:t>
      </w:r>
      <w:r w:rsidR="00EF5B9A" w:rsidRPr="00455FB4">
        <w:rPr>
          <w:color w:val="auto"/>
          <w:u w:val="single"/>
        </w:rPr>
        <w:t>Upon entering private land, the government agent shall immediately notify the landowner</w:t>
      </w:r>
      <w:r w:rsidR="00BC3015" w:rsidRPr="00455FB4">
        <w:rPr>
          <w:color w:val="auto"/>
          <w:u w:val="single"/>
        </w:rPr>
        <w:t>, lessee</w:t>
      </w:r>
      <w:r w:rsidR="00EF5B9A" w:rsidRPr="00455FB4">
        <w:rPr>
          <w:color w:val="auto"/>
          <w:u w:val="single"/>
        </w:rPr>
        <w:t>,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occupant</w:t>
      </w:r>
      <w:r w:rsidR="00EF5B9A" w:rsidRPr="00455FB4">
        <w:rPr>
          <w:color w:val="auto"/>
          <w:spacing w:val="1"/>
          <w:u w:val="single"/>
        </w:rPr>
        <w:t xml:space="preserve"> </w:t>
      </w:r>
      <w:r w:rsidR="00EF5B9A" w:rsidRPr="00455FB4">
        <w:rPr>
          <w:color w:val="auto"/>
          <w:u w:val="single"/>
        </w:rPr>
        <w:t>if notice can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be reasonably made.</w:t>
      </w:r>
    </w:p>
    <w:p w14:paraId="3F8CFAE5" w14:textId="6C9BFE75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(c) </w:t>
      </w:r>
      <w:r w:rsidR="00EF5B9A" w:rsidRPr="00455FB4">
        <w:rPr>
          <w:color w:val="auto"/>
          <w:u w:val="single"/>
        </w:rPr>
        <w:t>Unless entering under an exception in subsection (</w:t>
      </w:r>
      <w:r w:rsidRPr="00455FB4">
        <w:rPr>
          <w:color w:val="auto"/>
          <w:u w:val="single"/>
        </w:rPr>
        <w:t>a</w:t>
      </w:r>
      <w:r w:rsidR="00EF5B9A" w:rsidRPr="00455FB4">
        <w:rPr>
          <w:color w:val="auto"/>
          <w:u w:val="single"/>
        </w:rPr>
        <w:t>)</w:t>
      </w:r>
      <w:r w:rsidRPr="00455FB4">
        <w:rPr>
          <w:color w:val="auto"/>
          <w:u w:val="single"/>
        </w:rPr>
        <w:t xml:space="preserve"> of this section</w:t>
      </w:r>
      <w:r w:rsidR="00EF5B9A" w:rsidRPr="00455FB4">
        <w:rPr>
          <w:color w:val="auto"/>
          <w:u w:val="single"/>
        </w:rPr>
        <w:t xml:space="preserve">, a government agent shall show </w:t>
      </w:r>
      <w:r w:rsidR="00BC3015" w:rsidRPr="00455FB4">
        <w:rPr>
          <w:color w:val="auto"/>
          <w:u w:val="single"/>
        </w:rPr>
        <w:t xml:space="preserve">the search </w:t>
      </w:r>
      <w:r w:rsidR="00EF5B9A" w:rsidRPr="00455FB4">
        <w:rPr>
          <w:color w:val="auto"/>
          <w:u w:val="single"/>
        </w:rPr>
        <w:t>warrant to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the property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owner, lessee,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or occupant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if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they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are present.</w:t>
      </w:r>
    </w:p>
    <w:p w14:paraId="7B11765E" w14:textId="2E6456F2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(d) </w:t>
      </w:r>
      <w:r w:rsidR="00EF5B9A" w:rsidRPr="00455FB4">
        <w:rPr>
          <w:color w:val="auto"/>
          <w:u w:val="single"/>
        </w:rPr>
        <w:t>If a government agent is equipped with a body-mounted camera while entering a home or</w:t>
      </w:r>
      <w:r w:rsidR="008248AB" w:rsidRPr="00455FB4">
        <w:rPr>
          <w:color w:val="auto"/>
          <w:u w:val="single"/>
        </w:rPr>
        <w:t xml:space="preserve"> </w:t>
      </w:r>
      <w:r w:rsidR="00EF5B9A" w:rsidRPr="00455FB4">
        <w:rPr>
          <w:color w:val="auto"/>
          <w:spacing w:val="-55"/>
          <w:u w:val="single"/>
        </w:rPr>
        <w:t xml:space="preserve"> </w:t>
      </w:r>
      <w:r w:rsidR="00EF5B9A" w:rsidRPr="00455FB4">
        <w:rPr>
          <w:color w:val="auto"/>
          <w:u w:val="single"/>
        </w:rPr>
        <w:t>private land, the camera must be activated, unobscured, and recording the entire time the</w:t>
      </w:r>
      <w:r w:rsidR="00EF5B9A" w:rsidRPr="00455FB4">
        <w:rPr>
          <w:color w:val="auto"/>
          <w:spacing w:val="1"/>
          <w:u w:val="single"/>
        </w:rPr>
        <w:t xml:space="preserve"> </w:t>
      </w:r>
      <w:r w:rsidR="00EF5B9A" w:rsidRPr="00455FB4">
        <w:rPr>
          <w:color w:val="auto"/>
          <w:u w:val="single"/>
        </w:rPr>
        <w:t>agent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is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on the property.</w:t>
      </w:r>
    </w:p>
    <w:p w14:paraId="09B81F0C" w14:textId="2FD1AD25" w:rsidR="00EF5B9A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(e) </w:t>
      </w:r>
      <w:r w:rsidR="00EF5B9A" w:rsidRPr="00455FB4">
        <w:rPr>
          <w:color w:val="auto"/>
          <w:u w:val="single"/>
        </w:rPr>
        <w:t>If a government agent enters private land pursuant to subsection (</w:t>
      </w:r>
      <w:r w:rsidR="00771F81" w:rsidRPr="00455FB4">
        <w:rPr>
          <w:color w:val="auto"/>
          <w:u w:val="single"/>
        </w:rPr>
        <w:t>a</w:t>
      </w:r>
      <w:r w:rsidR="00EF5B9A" w:rsidRPr="00455FB4">
        <w:rPr>
          <w:color w:val="auto"/>
          <w:u w:val="single"/>
        </w:rPr>
        <w:t>)(</w:t>
      </w:r>
      <w:r w:rsidR="00771F81" w:rsidRPr="00455FB4">
        <w:rPr>
          <w:color w:val="auto"/>
          <w:u w:val="single"/>
        </w:rPr>
        <w:t>4</w:t>
      </w:r>
      <w:r w:rsidR="00EF5B9A" w:rsidRPr="00455FB4">
        <w:rPr>
          <w:color w:val="auto"/>
          <w:u w:val="single"/>
        </w:rPr>
        <w:t>) of this section, the</w:t>
      </w:r>
      <w:r w:rsidR="00315939" w:rsidRPr="00455FB4">
        <w:rPr>
          <w:color w:val="auto"/>
          <w:u w:val="single"/>
        </w:rPr>
        <w:t xml:space="preserve"> </w:t>
      </w:r>
      <w:r w:rsidR="00EF5B9A" w:rsidRPr="00455FB4">
        <w:rPr>
          <w:color w:val="auto"/>
          <w:spacing w:val="-55"/>
          <w:u w:val="single"/>
        </w:rPr>
        <w:t xml:space="preserve"> </w:t>
      </w:r>
      <w:r w:rsidR="00EF5B9A" w:rsidRPr="00455FB4">
        <w:rPr>
          <w:color w:val="auto"/>
          <w:u w:val="single"/>
        </w:rPr>
        <w:t>agent shall, prior to and after dispatching the wildlife, show the wildlife to the landowner,</w:t>
      </w:r>
      <w:r w:rsidR="00EF5B9A" w:rsidRPr="00455FB4">
        <w:rPr>
          <w:color w:val="auto"/>
          <w:spacing w:val="-55"/>
          <w:u w:val="single"/>
        </w:rPr>
        <w:t xml:space="preserve"> </w:t>
      </w:r>
      <w:r w:rsidR="00EF5B9A" w:rsidRPr="00455FB4">
        <w:rPr>
          <w:color w:val="auto"/>
          <w:u w:val="single"/>
        </w:rPr>
        <w:t>lessee, or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occupant if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the</w:t>
      </w:r>
      <w:r w:rsidR="00EF5B9A" w:rsidRPr="00455FB4">
        <w:rPr>
          <w:color w:val="auto"/>
          <w:spacing w:val="2"/>
          <w:u w:val="single"/>
        </w:rPr>
        <w:t xml:space="preserve"> </w:t>
      </w:r>
      <w:r w:rsidR="00EF5B9A" w:rsidRPr="00455FB4">
        <w:rPr>
          <w:color w:val="auto"/>
          <w:u w:val="single"/>
        </w:rPr>
        <w:t>landowner,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lessee,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or</w:t>
      </w:r>
      <w:r w:rsidR="00EF5B9A" w:rsidRPr="00455FB4">
        <w:rPr>
          <w:color w:val="auto"/>
          <w:spacing w:val="-1"/>
          <w:u w:val="single"/>
        </w:rPr>
        <w:t xml:space="preserve"> </w:t>
      </w:r>
      <w:r w:rsidR="00EF5B9A" w:rsidRPr="00455FB4">
        <w:rPr>
          <w:color w:val="auto"/>
          <w:u w:val="single"/>
        </w:rPr>
        <w:t>occupant</w:t>
      </w:r>
      <w:r w:rsidR="00EF5B9A" w:rsidRPr="00455FB4">
        <w:rPr>
          <w:color w:val="auto"/>
          <w:spacing w:val="1"/>
          <w:u w:val="single"/>
        </w:rPr>
        <w:t xml:space="preserve"> </w:t>
      </w:r>
      <w:r w:rsidR="00EF5B9A" w:rsidRPr="00455FB4">
        <w:rPr>
          <w:color w:val="auto"/>
          <w:u w:val="single"/>
        </w:rPr>
        <w:t>requests</w:t>
      </w:r>
      <w:r w:rsidR="00EF5B9A" w:rsidRPr="00455FB4">
        <w:rPr>
          <w:color w:val="auto"/>
          <w:spacing w:val="-2"/>
          <w:u w:val="single"/>
        </w:rPr>
        <w:t xml:space="preserve"> </w:t>
      </w:r>
      <w:r w:rsidR="00EF5B9A" w:rsidRPr="00455FB4">
        <w:rPr>
          <w:color w:val="auto"/>
          <w:u w:val="single"/>
        </w:rPr>
        <w:t>to</w:t>
      </w:r>
      <w:r w:rsidR="00EF5B9A" w:rsidRPr="00455FB4">
        <w:rPr>
          <w:color w:val="auto"/>
          <w:spacing w:val="-4"/>
          <w:u w:val="single"/>
        </w:rPr>
        <w:t xml:space="preserve"> </w:t>
      </w:r>
      <w:r w:rsidR="00EF5B9A" w:rsidRPr="00455FB4">
        <w:rPr>
          <w:color w:val="auto"/>
          <w:u w:val="single"/>
        </w:rPr>
        <w:t>see</w:t>
      </w:r>
      <w:r w:rsidR="00EF5B9A" w:rsidRPr="00455FB4">
        <w:rPr>
          <w:color w:val="auto"/>
          <w:spacing w:val="-3"/>
          <w:u w:val="single"/>
        </w:rPr>
        <w:t xml:space="preserve"> </w:t>
      </w:r>
      <w:r w:rsidR="00EF5B9A" w:rsidRPr="00455FB4">
        <w:rPr>
          <w:color w:val="auto"/>
          <w:u w:val="single"/>
        </w:rPr>
        <w:t>the wildlife.</w:t>
      </w:r>
    </w:p>
    <w:p w14:paraId="7BC99471" w14:textId="73AD36C4" w:rsidR="009F55A7" w:rsidRPr="00455FB4" w:rsidRDefault="002D5CCA" w:rsidP="008248AB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(f) </w:t>
      </w:r>
      <w:r w:rsidR="00EF5B9A" w:rsidRPr="00455FB4">
        <w:rPr>
          <w:color w:val="auto"/>
          <w:u w:val="single"/>
        </w:rPr>
        <w:t xml:space="preserve">A government agent </w:t>
      </w:r>
      <w:r w:rsidR="00771F81" w:rsidRPr="00455FB4">
        <w:rPr>
          <w:color w:val="auto"/>
          <w:u w:val="single"/>
        </w:rPr>
        <w:t>may</w:t>
      </w:r>
      <w:r w:rsidR="00EF5B9A" w:rsidRPr="00455FB4">
        <w:rPr>
          <w:color w:val="auto"/>
          <w:u w:val="single"/>
        </w:rPr>
        <w:t xml:space="preserve"> not seize any private property, including currency, vehicles,</w:t>
      </w:r>
      <w:r w:rsidR="00EF5B9A" w:rsidRPr="00455FB4">
        <w:rPr>
          <w:color w:val="auto"/>
          <w:spacing w:val="1"/>
          <w:u w:val="single"/>
        </w:rPr>
        <w:t xml:space="preserve"> </w:t>
      </w:r>
      <w:r w:rsidR="00EF5B9A" w:rsidRPr="00455FB4">
        <w:rPr>
          <w:color w:val="auto"/>
          <w:u w:val="single"/>
        </w:rPr>
        <w:t>weapons, tools, or wild game, without individualized probable cause of the commission of a</w:t>
      </w:r>
      <w:r w:rsidR="00EF5B9A" w:rsidRPr="00455FB4">
        <w:rPr>
          <w:color w:val="auto"/>
          <w:spacing w:val="-56"/>
          <w:u w:val="single"/>
        </w:rPr>
        <w:t xml:space="preserve"> </w:t>
      </w:r>
      <w:r w:rsidR="00EF5B9A" w:rsidRPr="00455FB4">
        <w:rPr>
          <w:color w:val="auto"/>
          <w:u w:val="single"/>
        </w:rPr>
        <w:t>criminal offense.</w:t>
      </w:r>
    </w:p>
    <w:p w14:paraId="6A134C43" w14:textId="77777777" w:rsidR="00FD512F" w:rsidRPr="00455FB4" w:rsidRDefault="00EC6C72" w:rsidP="00FD512F">
      <w:pPr>
        <w:pStyle w:val="SectionHeading"/>
        <w:rPr>
          <w:color w:val="auto"/>
          <w:u w:val="single"/>
        </w:rPr>
        <w:sectPr w:rsidR="00FD512F" w:rsidRPr="00455FB4" w:rsidSect="00AE2EF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55FB4">
        <w:rPr>
          <w:color w:val="auto"/>
          <w:u w:val="single"/>
        </w:rPr>
        <w:t>§62-1H-5. Illegal</w:t>
      </w:r>
      <w:r w:rsidRPr="00455FB4">
        <w:rPr>
          <w:color w:val="auto"/>
          <w:spacing w:val="-4"/>
          <w:u w:val="single"/>
        </w:rPr>
        <w:t xml:space="preserve"> </w:t>
      </w:r>
      <w:r w:rsidRPr="00455FB4">
        <w:rPr>
          <w:color w:val="auto"/>
          <w:u w:val="single"/>
        </w:rPr>
        <w:t>Searches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and</w:t>
      </w:r>
      <w:r w:rsidRPr="00455FB4">
        <w:rPr>
          <w:color w:val="auto"/>
          <w:spacing w:val="-3"/>
          <w:u w:val="single"/>
        </w:rPr>
        <w:t xml:space="preserve"> </w:t>
      </w:r>
      <w:r w:rsidRPr="00455FB4">
        <w:rPr>
          <w:color w:val="auto"/>
          <w:u w:val="single"/>
        </w:rPr>
        <w:t>Seizures.</w:t>
      </w:r>
    </w:p>
    <w:p w14:paraId="11D95136" w14:textId="4CAED5EE" w:rsidR="00EC6C72" w:rsidRPr="00455FB4" w:rsidRDefault="002D5CCA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(a) </w:t>
      </w:r>
      <w:r w:rsidR="00EC6C72" w:rsidRPr="00455FB4">
        <w:rPr>
          <w:color w:val="auto"/>
          <w:u w:val="single"/>
        </w:rPr>
        <w:t>Any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evidence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obtained</w:t>
      </w:r>
      <w:r w:rsidR="00EC6C72" w:rsidRPr="00455FB4">
        <w:rPr>
          <w:color w:val="auto"/>
          <w:spacing w:val="-4"/>
          <w:u w:val="single"/>
        </w:rPr>
        <w:t xml:space="preserve"> </w:t>
      </w:r>
      <w:r w:rsidR="00EC6C72" w:rsidRPr="00455FB4">
        <w:rPr>
          <w:color w:val="auto"/>
          <w:u w:val="single"/>
        </w:rPr>
        <w:t>pursuant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to</w:t>
      </w:r>
      <w:r w:rsidR="00EC6C72" w:rsidRPr="00455FB4">
        <w:rPr>
          <w:color w:val="auto"/>
          <w:spacing w:val="-5"/>
          <w:u w:val="single"/>
        </w:rPr>
        <w:t xml:space="preserve"> </w:t>
      </w:r>
      <w:r w:rsidR="00EC6C72" w:rsidRPr="00455FB4">
        <w:rPr>
          <w:color w:val="auto"/>
          <w:u w:val="single"/>
        </w:rPr>
        <w:t>a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search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or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seizure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conducted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in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violation</w:t>
      </w:r>
      <w:r w:rsidR="00EC6C72" w:rsidRPr="00455FB4">
        <w:rPr>
          <w:color w:val="auto"/>
          <w:spacing w:val="-4"/>
          <w:u w:val="single"/>
        </w:rPr>
        <w:t xml:space="preserve"> </w:t>
      </w:r>
      <w:r w:rsidR="00EC6C72" w:rsidRPr="00455FB4">
        <w:rPr>
          <w:color w:val="auto"/>
          <w:u w:val="single"/>
        </w:rPr>
        <w:t>of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this</w:t>
      </w:r>
      <w:r w:rsidR="00EC6C72" w:rsidRPr="00455FB4">
        <w:rPr>
          <w:color w:val="auto"/>
          <w:spacing w:val="-2"/>
          <w:u w:val="single"/>
        </w:rPr>
        <w:t xml:space="preserve"> </w:t>
      </w:r>
      <w:r w:rsidRPr="00455FB4">
        <w:rPr>
          <w:color w:val="auto"/>
          <w:spacing w:val="-2"/>
          <w:u w:val="single"/>
        </w:rPr>
        <w:t>article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859C1" w:rsidRPr="00455FB4">
        <w:rPr>
          <w:color w:val="auto"/>
          <w:spacing w:val="-3"/>
          <w:u w:val="single"/>
        </w:rPr>
        <w:t xml:space="preserve">is inadmissible </w:t>
      </w:r>
      <w:r w:rsidR="00EC6C72" w:rsidRPr="00455FB4">
        <w:rPr>
          <w:color w:val="auto"/>
          <w:u w:val="single"/>
        </w:rPr>
        <w:t>in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any</w:t>
      </w:r>
      <w:r w:rsidR="00EC6C72" w:rsidRPr="00455FB4">
        <w:rPr>
          <w:color w:val="auto"/>
          <w:spacing w:val="2"/>
          <w:u w:val="single"/>
        </w:rPr>
        <w:t xml:space="preserve"> </w:t>
      </w:r>
      <w:r w:rsidR="00EC6C72" w:rsidRPr="00455FB4">
        <w:rPr>
          <w:color w:val="auto"/>
          <w:u w:val="single"/>
        </w:rPr>
        <w:t>administrative,</w:t>
      </w:r>
      <w:r w:rsidR="00EC6C72" w:rsidRPr="00455FB4">
        <w:rPr>
          <w:color w:val="auto"/>
          <w:spacing w:val="-4"/>
          <w:u w:val="single"/>
        </w:rPr>
        <w:t xml:space="preserve"> </w:t>
      </w:r>
      <w:r w:rsidR="00EC6C72" w:rsidRPr="00455FB4">
        <w:rPr>
          <w:color w:val="auto"/>
          <w:u w:val="single"/>
        </w:rPr>
        <w:t>civil, or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criminal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proceeding.</w:t>
      </w:r>
    </w:p>
    <w:p w14:paraId="699874A0" w14:textId="6643D3CC" w:rsidR="00EC6C72" w:rsidRPr="00455FB4" w:rsidRDefault="002D5CCA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(b) </w:t>
      </w:r>
      <w:r w:rsidR="00EC6C72" w:rsidRPr="00455FB4">
        <w:rPr>
          <w:color w:val="auto"/>
          <w:u w:val="single"/>
        </w:rPr>
        <w:t>Any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arrest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made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pursuant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to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a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search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or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seizure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conducted</w:t>
      </w:r>
      <w:r w:rsidR="00EC6C72" w:rsidRPr="00455FB4">
        <w:rPr>
          <w:color w:val="auto"/>
          <w:spacing w:val="-4"/>
          <w:u w:val="single"/>
        </w:rPr>
        <w:t xml:space="preserve"> </w:t>
      </w:r>
      <w:r w:rsidR="00EC6C72" w:rsidRPr="00455FB4">
        <w:rPr>
          <w:color w:val="auto"/>
          <w:u w:val="single"/>
        </w:rPr>
        <w:t>in violation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of</w:t>
      </w:r>
      <w:r w:rsidR="00EC6C72" w:rsidRPr="00455FB4">
        <w:rPr>
          <w:color w:val="auto"/>
          <w:spacing w:val="-4"/>
          <w:u w:val="single"/>
        </w:rPr>
        <w:t xml:space="preserve"> </w:t>
      </w:r>
      <w:r w:rsidR="00EC6C72" w:rsidRPr="00455FB4">
        <w:rPr>
          <w:color w:val="auto"/>
          <w:u w:val="single"/>
        </w:rPr>
        <w:t>this</w:t>
      </w:r>
      <w:r w:rsidR="00EC6C72" w:rsidRPr="00455FB4">
        <w:rPr>
          <w:color w:val="auto"/>
          <w:spacing w:val="-5"/>
          <w:u w:val="single"/>
        </w:rPr>
        <w:t xml:space="preserve"> </w:t>
      </w:r>
      <w:r w:rsidR="00771F81" w:rsidRPr="00455FB4">
        <w:rPr>
          <w:color w:val="auto"/>
          <w:spacing w:val="-2"/>
          <w:u w:val="single"/>
        </w:rPr>
        <w:t>article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is</w:t>
      </w:r>
      <w:r w:rsidR="00EC6C72" w:rsidRPr="00455FB4">
        <w:rPr>
          <w:color w:val="auto"/>
          <w:spacing w:val="6"/>
          <w:u w:val="single"/>
        </w:rPr>
        <w:t xml:space="preserve"> </w:t>
      </w:r>
      <w:r w:rsidR="00EC6C72" w:rsidRPr="00455FB4">
        <w:rPr>
          <w:color w:val="auto"/>
          <w:u w:val="single"/>
        </w:rPr>
        <w:t>invalid.</w:t>
      </w:r>
    </w:p>
    <w:p w14:paraId="7201E77A" w14:textId="2F65D6D1" w:rsidR="00EC6C72" w:rsidRPr="00455FB4" w:rsidRDefault="002D5CCA" w:rsidP="00FD512F">
      <w:pPr>
        <w:pStyle w:val="SectionBody"/>
        <w:rPr>
          <w:color w:val="auto"/>
          <w:u w:val="single"/>
        </w:rPr>
      </w:pPr>
      <w:r w:rsidRPr="00455FB4">
        <w:rPr>
          <w:color w:val="auto"/>
          <w:u w:val="single"/>
        </w:rPr>
        <w:t xml:space="preserve">(c) </w:t>
      </w:r>
      <w:r w:rsidR="00EC6C72" w:rsidRPr="00455FB4">
        <w:rPr>
          <w:color w:val="auto"/>
          <w:u w:val="single"/>
        </w:rPr>
        <w:t xml:space="preserve">If a government agent searches or enters a home or private land in violation of this </w:t>
      </w:r>
      <w:r w:rsidRPr="00455FB4">
        <w:rPr>
          <w:color w:val="auto"/>
          <w:u w:val="single"/>
        </w:rPr>
        <w:t>article</w:t>
      </w:r>
      <w:r w:rsidR="00EC6C72" w:rsidRPr="00455FB4">
        <w:rPr>
          <w:color w:val="auto"/>
          <w:u w:val="single"/>
        </w:rPr>
        <w:t xml:space="preserve">, </w:t>
      </w:r>
      <w:r w:rsidR="00D36267" w:rsidRPr="00455FB4">
        <w:rPr>
          <w:color w:val="auto"/>
          <w:u w:val="single"/>
        </w:rPr>
        <w:t>a p</w:t>
      </w:r>
      <w:r w:rsidR="00EC6C72" w:rsidRPr="00455FB4">
        <w:rPr>
          <w:color w:val="auto"/>
          <w:u w:val="single"/>
        </w:rPr>
        <w:t xml:space="preserve">erson who believes his rights have been violated may pursue a </w:t>
      </w:r>
      <w:r w:rsidR="00771F81" w:rsidRPr="00455FB4">
        <w:rPr>
          <w:color w:val="auto"/>
          <w:u w:val="single"/>
        </w:rPr>
        <w:t xml:space="preserve">civil </w:t>
      </w:r>
      <w:r w:rsidR="00EC6C72" w:rsidRPr="00455FB4">
        <w:rPr>
          <w:color w:val="auto"/>
          <w:u w:val="single"/>
        </w:rPr>
        <w:t xml:space="preserve">action </w:t>
      </w:r>
      <w:r w:rsidR="00771F81" w:rsidRPr="00455FB4">
        <w:rPr>
          <w:color w:val="auto"/>
          <w:u w:val="single"/>
        </w:rPr>
        <w:t>for damages</w:t>
      </w:r>
      <w:r w:rsidR="00EC6C72" w:rsidRPr="00455FB4">
        <w:rPr>
          <w:color w:val="auto"/>
          <w:u w:val="single"/>
        </w:rPr>
        <w:t>.</w:t>
      </w:r>
    </w:p>
    <w:p w14:paraId="0FF9F614" w14:textId="0DADF3B3" w:rsidR="009F55A7" w:rsidRPr="00455FB4" w:rsidRDefault="002D5CCA" w:rsidP="00FD512F">
      <w:pPr>
        <w:pStyle w:val="SectionBody"/>
        <w:rPr>
          <w:color w:val="auto"/>
        </w:rPr>
      </w:pPr>
      <w:r w:rsidRPr="00455FB4">
        <w:rPr>
          <w:color w:val="auto"/>
          <w:u w:val="single"/>
        </w:rPr>
        <w:t xml:space="preserve">(d) </w:t>
      </w:r>
      <w:r w:rsidR="00EC6C72" w:rsidRPr="00455FB4">
        <w:rPr>
          <w:color w:val="auto"/>
          <w:u w:val="single"/>
        </w:rPr>
        <w:t xml:space="preserve">In an action under subsection </w:t>
      </w:r>
      <w:r w:rsidR="00771F81" w:rsidRPr="00455FB4">
        <w:rPr>
          <w:color w:val="auto"/>
          <w:u w:val="single"/>
        </w:rPr>
        <w:t>(c) of this section</w:t>
      </w:r>
      <w:r w:rsidR="00EC6C72" w:rsidRPr="00455FB4">
        <w:rPr>
          <w:color w:val="auto"/>
          <w:u w:val="single"/>
        </w:rPr>
        <w:t>, a prevailing plaintiff may recover declaratory relief</w:t>
      </w:r>
      <w:r w:rsidR="00BC3015" w:rsidRPr="00455FB4">
        <w:rPr>
          <w:color w:val="auto"/>
          <w:u w:val="single"/>
        </w:rPr>
        <w:t xml:space="preserve"> injunctive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relief, compensatory damages,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nominal</w:t>
      </w:r>
      <w:r w:rsidR="00EC6C72" w:rsidRPr="00455FB4">
        <w:rPr>
          <w:color w:val="auto"/>
          <w:spacing w:val="-1"/>
          <w:u w:val="single"/>
        </w:rPr>
        <w:t xml:space="preserve"> </w:t>
      </w:r>
      <w:r w:rsidR="00EC6C72" w:rsidRPr="00455FB4">
        <w:rPr>
          <w:color w:val="auto"/>
          <w:u w:val="single"/>
        </w:rPr>
        <w:t>damages,</w:t>
      </w:r>
      <w:r w:rsidR="00EC6C72" w:rsidRPr="00455FB4">
        <w:rPr>
          <w:color w:val="auto"/>
          <w:spacing w:val="-2"/>
          <w:u w:val="single"/>
        </w:rPr>
        <w:t xml:space="preserve"> </w:t>
      </w:r>
      <w:r w:rsidR="00EC6C72" w:rsidRPr="00455FB4">
        <w:rPr>
          <w:color w:val="auto"/>
          <w:u w:val="single"/>
        </w:rPr>
        <w:t>and</w:t>
      </w:r>
      <w:r w:rsidR="00EC6C72" w:rsidRPr="00455FB4">
        <w:rPr>
          <w:color w:val="auto"/>
          <w:spacing w:val="-5"/>
          <w:u w:val="single"/>
        </w:rPr>
        <w:t xml:space="preserve"> </w:t>
      </w:r>
      <w:r w:rsidR="00EC6C72" w:rsidRPr="00455FB4">
        <w:rPr>
          <w:color w:val="auto"/>
          <w:u w:val="single"/>
        </w:rPr>
        <w:t>attorney’s</w:t>
      </w:r>
      <w:r w:rsidR="00EC6C72" w:rsidRPr="00455FB4">
        <w:rPr>
          <w:color w:val="auto"/>
          <w:spacing w:val="-3"/>
          <w:u w:val="single"/>
        </w:rPr>
        <w:t xml:space="preserve"> </w:t>
      </w:r>
      <w:r w:rsidR="00EC6C72" w:rsidRPr="00455FB4">
        <w:rPr>
          <w:color w:val="auto"/>
          <w:u w:val="single"/>
        </w:rPr>
        <w:t>fees.</w:t>
      </w:r>
    </w:p>
    <w:p w14:paraId="4D7ADF77" w14:textId="77777777" w:rsidR="00AE2EF1" w:rsidRPr="00455FB4" w:rsidRDefault="00AE2EF1" w:rsidP="00CC1F3B">
      <w:pPr>
        <w:pStyle w:val="Note"/>
        <w:rPr>
          <w:color w:val="auto"/>
        </w:rPr>
      </w:pPr>
    </w:p>
    <w:p w14:paraId="3DC8BFCC" w14:textId="51C35403" w:rsidR="006865E9" w:rsidRPr="00455FB4" w:rsidRDefault="00CF1DCA" w:rsidP="00CC1F3B">
      <w:pPr>
        <w:pStyle w:val="Note"/>
        <w:rPr>
          <w:color w:val="auto"/>
        </w:rPr>
      </w:pPr>
      <w:r w:rsidRPr="00455FB4">
        <w:rPr>
          <w:color w:val="auto"/>
        </w:rPr>
        <w:t>NOTE: The</w:t>
      </w:r>
      <w:r w:rsidR="006865E9" w:rsidRPr="00455FB4">
        <w:rPr>
          <w:color w:val="auto"/>
        </w:rPr>
        <w:t xml:space="preserve"> purpose of this bill is to </w:t>
      </w:r>
      <w:r w:rsidR="00673ECC" w:rsidRPr="00455FB4">
        <w:rPr>
          <w:color w:val="auto"/>
        </w:rPr>
        <w:t>create the Protection of All Property from Warrantless Searches Act.</w:t>
      </w:r>
    </w:p>
    <w:p w14:paraId="5972D77D" w14:textId="77777777" w:rsidR="006865E9" w:rsidRPr="00455FB4" w:rsidRDefault="00AE48A0" w:rsidP="00CC1F3B">
      <w:pPr>
        <w:pStyle w:val="Note"/>
        <w:rPr>
          <w:color w:val="auto"/>
        </w:rPr>
      </w:pPr>
      <w:r w:rsidRPr="00455FB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55FB4" w:rsidSect="00AE2EF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09634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212B91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10B76E0239A43A090FB696B2E630302"/>
        </w:placeholder>
        <w:showingPlcHdr/>
        <w:text/>
      </w:sdtPr>
      <w:sdtEndPr/>
      <w:sdtContent/>
    </w:sdt>
    <w:r w:rsidR="007A5259">
      <w:t xml:space="preserve"> </w:t>
    </w:r>
    <w:r w:rsidR="00AE2EF1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B9515C" w:rsidRPr="00B9515C">
          <w:rPr>
            <w:color w:val="auto"/>
          </w:rPr>
          <w:t>2021R3384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61FFE86" w:rsidR="002A0269" w:rsidRPr="002A0269" w:rsidRDefault="00096340" w:rsidP="00CC1F3B">
    <w:pPr>
      <w:pStyle w:val="HeaderStyle"/>
    </w:pPr>
    <w:sdt>
      <w:sdtPr>
        <w:tag w:val="BNumWH"/>
        <w:id w:val="-1890952866"/>
        <w:placeholder>
          <w:docPart w:val="8EEE75FB340D46DD962782E590D3018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9515C">
          <w:t>2021R3384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1E3A"/>
    <w:multiLevelType w:val="hybridMultilevel"/>
    <w:tmpl w:val="863E9AFE"/>
    <w:lvl w:ilvl="0" w:tplc="901643E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886667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1F9E46C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C8BEB21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62CA4E8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17A44FE6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A8404260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7" w:tplc="D730DDB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C9CAF46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973C2B"/>
    <w:multiLevelType w:val="hybridMultilevel"/>
    <w:tmpl w:val="20245034"/>
    <w:lvl w:ilvl="0" w:tplc="6368FAE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22412A2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2FBA4F2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D3A86F4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6883AF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B9C8B26A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02E20F1C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9146A6A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EAC0504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5205B9"/>
    <w:multiLevelType w:val="hybridMultilevel"/>
    <w:tmpl w:val="75CA65C4"/>
    <w:lvl w:ilvl="0" w:tplc="72E8A55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C7CCA2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CE925DD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DA1E6C3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C0703690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B8C02FA2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D41842FA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CA1AF50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4D252F0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54A8"/>
    <w:rsid w:val="000573A9"/>
    <w:rsid w:val="00085D22"/>
    <w:rsid w:val="00096340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07CF0"/>
    <w:rsid w:val="0027011C"/>
    <w:rsid w:val="00274200"/>
    <w:rsid w:val="00275740"/>
    <w:rsid w:val="002875F7"/>
    <w:rsid w:val="002A0269"/>
    <w:rsid w:val="002D5CCA"/>
    <w:rsid w:val="00303684"/>
    <w:rsid w:val="003143F5"/>
    <w:rsid w:val="00314854"/>
    <w:rsid w:val="00315939"/>
    <w:rsid w:val="00326B65"/>
    <w:rsid w:val="00394191"/>
    <w:rsid w:val="003A5122"/>
    <w:rsid w:val="003C51CD"/>
    <w:rsid w:val="004368E0"/>
    <w:rsid w:val="00455FB4"/>
    <w:rsid w:val="00473A75"/>
    <w:rsid w:val="004810CC"/>
    <w:rsid w:val="004C13DD"/>
    <w:rsid w:val="004E3441"/>
    <w:rsid w:val="00500579"/>
    <w:rsid w:val="005A5366"/>
    <w:rsid w:val="005D7E17"/>
    <w:rsid w:val="006210B7"/>
    <w:rsid w:val="006369EB"/>
    <w:rsid w:val="00637E73"/>
    <w:rsid w:val="00673ECC"/>
    <w:rsid w:val="006865E9"/>
    <w:rsid w:val="00691F3E"/>
    <w:rsid w:val="00694BFB"/>
    <w:rsid w:val="006A106B"/>
    <w:rsid w:val="006C523D"/>
    <w:rsid w:val="006D1673"/>
    <w:rsid w:val="006D4036"/>
    <w:rsid w:val="00712E31"/>
    <w:rsid w:val="00751271"/>
    <w:rsid w:val="00771F81"/>
    <w:rsid w:val="007A5259"/>
    <w:rsid w:val="007A7081"/>
    <w:rsid w:val="007F1CF5"/>
    <w:rsid w:val="007F29DD"/>
    <w:rsid w:val="00807E07"/>
    <w:rsid w:val="008248AB"/>
    <w:rsid w:val="00834EDE"/>
    <w:rsid w:val="008736AA"/>
    <w:rsid w:val="008B2508"/>
    <w:rsid w:val="008D275D"/>
    <w:rsid w:val="00927AE4"/>
    <w:rsid w:val="00980327"/>
    <w:rsid w:val="00986478"/>
    <w:rsid w:val="009B5557"/>
    <w:rsid w:val="009F1067"/>
    <w:rsid w:val="009F55A7"/>
    <w:rsid w:val="00A31E01"/>
    <w:rsid w:val="00A3240F"/>
    <w:rsid w:val="00A527AD"/>
    <w:rsid w:val="00A718CF"/>
    <w:rsid w:val="00A8546E"/>
    <w:rsid w:val="00AE2EF1"/>
    <w:rsid w:val="00AE48A0"/>
    <w:rsid w:val="00AE61BE"/>
    <w:rsid w:val="00B16F25"/>
    <w:rsid w:val="00B24422"/>
    <w:rsid w:val="00B66B81"/>
    <w:rsid w:val="00B80C20"/>
    <w:rsid w:val="00B844FE"/>
    <w:rsid w:val="00B86B4F"/>
    <w:rsid w:val="00B9515C"/>
    <w:rsid w:val="00B97EEE"/>
    <w:rsid w:val="00BA1F84"/>
    <w:rsid w:val="00BC3015"/>
    <w:rsid w:val="00BC562B"/>
    <w:rsid w:val="00BC68F4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6267"/>
    <w:rsid w:val="00D579FC"/>
    <w:rsid w:val="00D81C16"/>
    <w:rsid w:val="00DE526B"/>
    <w:rsid w:val="00DF199D"/>
    <w:rsid w:val="00E01542"/>
    <w:rsid w:val="00E365F1"/>
    <w:rsid w:val="00E5236A"/>
    <w:rsid w:val="00E62F48"/>
    <w:rsid w:val="00E831B3"/>
    <w:rsid w:val="00E859C1"/>
    <w:rsid w:val="00E95FBC"/>
    <w:rsid w:val="00EC6C72"/>
    <w:rsid w:val="00EE70CB"/>
    <w:rsid w:val="00EF5B9A"/>
    <w:rsid w:val="00F41CA2"/>
    <w:rsid w:val="00F443C0"/>
    <w:rsid w:val="00F62EFB"/>
    <w:rsid w:val="00F81C6F"/>
    <w:rsid w:val="00F939A4"/>
    <w:rsid w:val="00FA56B3"/>
    <w:rsid w:val="00FA7B09"/>
    <w:rsid w:val="00FD512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0BEEB3DA-929A-4A5E-AB68-ABFD1BD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9F55A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F55A7"/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10B76E0239A43A090FB696B2E63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1258-0A03-4C2F-9434-86393C86E441}"/>
      </w:docPartPr>
      <w:docPartBody>
        <w:p w:rsidR="005219FF" w:rsidRDefault="005219FF"/>
      </w:docPartBody>
    </w:docPart>
    <w:docPart>
      <w:docPartPr>
        <w:name w:val="8EEE75FB340D46DD962782E590D3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B488-1D4E-403E-8AEC-B173EAE189DC}"/>
      </w:docPartPr>
      <w:docPartBody>
        <w:p w:rsidR="005219FF" w:rsidRDefault="005219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219FF"/>
    <w:rsid w:val="00852D52"/>
    <w:rsid w:val="00C6371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2021-03-13T16:25:00Z</cp:lastPrinted>
  <dcterms:created xsi:type="dcterms:W3CDTF">2021-03-15T14:06:00Z</dcterms:created>
  <dcterms:modified xsi:type="dcterms:W3CDTF">2021-03-15T14:06:00Z</dcterms:modified>
</cp:coreProperties>
</file>